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山东平安健康管理研究中心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</w:t>
      </w:r>
      <w:r>
        <w:rPr>
          <w:rFonts w:hint="eastAsia" w:ascii="宋体" w:hAnsi="宋体"/>
          <w:b/>
          <w:sz w:val="44"/>
          <w:szCs w:val="44"/>
          <w:lang w:eastAsia="zh-CN"/>
        </w:rPr>
        <w:t>健康讲堂</w:t>
      </w:r>
      <w:r>
        <w:rPr>
          <w:rFonts w:hint="eastAsia" w:ascii="宋体" w:hAnsi="宋体"/>
          <w:b/>
          <w:sz w:val="44"/>
          <w:szCs w:val="44"/>
        </w:rPr>
        <w:t>”申请表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编号：</w:t>
      </w:r>
    </w:p>
    <w:tbl>
      <w:tblPr>
        <w:tblStyle w:val="2"/>
        <w:tblW w:w="934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79"/>
        <w:gridCol w:w="2544"/>
        <w:gridCol w:w="1200"/>
        <w:gridCol w:w="1848"/>
        <w:gridCol w:w="177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申请单位名称</w:t>
            </w:r>
          </w:p>
        </w:tc>
        <w:tc>
          <w:tcPr>
            <w:tcW w:w="7368" w:type="dxa"/>
            <w:gridSpan w:val="4"/>
            <w:vAlign w:val="center"/>
          </w:tcPr>
          <w:p>
            <w:pPr>
              <w:ind w:right="-420" w:rightChars="-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申请单位地点</w:t>
            </w:r>
          </w:p>
        </w:tc>
        <w:tc>
          <w:tcPr>
            <w:tcW w:w="736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投资金额</w:t>
            </w:r>
          </w:p>
        </w:tc>
        <w:tc>
          <w:tcPr>
            <w:tcW w:w="25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堂面积</w:t>
            </w:r>
          </w:p>
        </w:tc>
        <w:tc>
          <w:tcPr>
            <w:tcW w:w="36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4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申请单位法人信息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48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“健康讲堂”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联络员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1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3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健康讲堂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工作目标</w:t>
            </w:r>
          </w:p>
        </w:tc>
        <w:tc>
          <w:tcPr>
            <w:tcW w:w="79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中共山东省委办公厅、山东省人民政府办公厅联合下发的《“健康山东2030”规划纲要》第五章第一节：“建立完善政府牵头、部门协作、群众参与的健康教育工作机制，将健康元素全方位融入到公众生产生活，以社区、农村、学校为重点，以推进健康城市、健康村镇建设和开展健康促进示范县（市、区）创建活动为抓手，面向广大城乡居民，广泛普及健康知识。”要求，如健康讲堂得到批准，我单位工作目标如下：一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严格遵守山东平安健康管理研究中心《章程》和《承诺书》（附后）内容，组建讲师团队，规范管理、积极运作，为全民健康事业贡献力量。二、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每月完成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堂公益健康讲课，每堂讲课受众人数约  人次。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申请单位（盖章）                 法定代表人（签字）：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年      月     日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4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月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填表说明：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请将申请表打印到一张A4纸正反面上。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1、</w:t>
      </w:r>
      <w:r>
        <w:rPr>
          <w:rFonts w:hint="eastAsia" w:ascii="楷体_GB2312" w:eastAsia="楷体_GB2312"/>
          <w:sz w:val="28"/>
          <w:szCs w:val="28"/>
          <w:lang w:eastAsia="zh-CN"/>
        </w:rPr>
        <w:t>执照（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登记证书或者组织机构代码证</w:t>
      </w:r>
      <w:r>
        <w:rPr>
          <w:rFonts w:hint="eastAsia" w:ascii="楷体_GB2312" w:eastAsia="楷体_GB2312"/>
          <w:sz w:val="28"/>
          <w:szCs w:val="28"/>
          <w:lang w:eastAsia="zh-CN"/>
        </w:rPr>
        <w:t>）复印件附后（加盖公章）；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2、法人身份证、联络员身份证正反面附后</w:t>
      </w:r>
      <w:r>
        <w:rPr>
          <w:rFonts w:hint="eastAsia" w:ascii="楷体_GB2312" w:eastAsia="楷体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3、承诺书附后。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4、填写本表并经法定代表人签字、单位盖章后，将扫描件发送至电子邮箱：jkpasd@163.com ；邮件名称：单位名称＋健康讲堂申请；原件请邮寄至中心存档；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附件一、</w:t>
      </w:r>
      <w:r>
        <w:rPr>
          <w:rFonts w:hint="eastAsia" w:ascii="楷体_GB2312" w:eastAsia="楷体_GB2312"/>
          <w:sz w:val="28"/>
          <w:szCs w:val="28"/>
          <w:lang w:eastAsia="zh-CN"/>
        </w:rPr>
        <w:t>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附件二、法人、联络员身份证正反面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附件三、承诺书</w:t>
      </w:r>
    </w:p>
    <w:p/>
    <w:p/>
    <w:p/>
    <w:p/>
    <w:p/>
    <w:p/>
    <w:p/>
    <w:p/>
    <w:p/>
    <w:p/>
    <w:p/>
    <w:p/>
    <w:p/>
    <w:p/>
    <w:p/>
    <w:p/>
    <w:p/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bookmarkStart w:id="0" w:name="_GoBack"/>
      <w:bookmarkEnd w:id="0"/>
      <w:r>
        <w:rPr>
          <w:rFonts w:hint="eastAsia" w:ascii="楷体_GB2312" w:eastAsia="楷体_GB2312"/>
          <w:sz w:val="24"/>
          <w:szCs w:val="24"/>
          <w:lang w:val="en-US" w:eastAsia="zh-CN"/>
        </w:rPr>
        <w:t>附件三、承诺书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 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健康讲堂公益项目的合作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FD826D4"/>
    <w:rsid w:val="08242E0E"/>
    <w:rsid w:val="37A25FF0"/>
    <w:rsid w:val="38D8029E"/>
    <w:rsid w:val="421D672C"/>
    <w:rsid w:val="4A4D4D45"/>
    <w:rsid w:val="4EFD642A"/>
    <w:rsid w:val="5D766DB4"/>
    <w:rsid w:val="5FD826D4"/>
    <w:rsid w:val="74743EA8"/>
    <w:rsid w:val="7FD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2021-06-03T02:32:00Z</dcterms:created>
  <dc:creator>龙的传人</dc:creator>
  <cp:lastModifiedBy>于倩</cp:lastModifiedBy>
  <dcterms:modified xsi:type="dcterms:W3CDTF">2023-07-18T01:39:08Z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85E9BFAD0B1C4F0F94CCADC6AE0E8A90</vt:lpwstr>
  </property>
</Properties>
</file>